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685"/>
        <w:gridCol w:w="320"/>
        <w:gridCol w:w="4566"/>
      </w:tblGrid>
      <w:tr w:rsidR="003129C6" w:rsidTr="003129C6">
        <w:tc>
          <w:tcPr>
            <w:tcW w:w="2635" w:type="pct"/>
            <w:hideMark/>
          </w:tcPr>
          <w:p w:rsidR="003129C6" w:rsidRDefault="003129C6">
            <w:pPr>
              <w:ind w:firstLine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Принято на заседании</w:t>
            </w:r>
          </w:p>
          <w:p w:rsidR="003129C6" w:rsidRDefault="003129C6">
            <w:pPr>
              <w:ind w:firstLine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Педсовета</w:t>
            </w:r>
          </w:p>
          <w:p w:rsidR="003129C6" w:rsidRDefault="003129C6">
            <w:pPr>
              <w:ind w:firstLine="0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Протокол №1 от 27.08.2016</w:t>
            </w:r>
          </w:p>
        </w:tc>
        <w:tc>
          <w:tcPr>
            <w:tcW w:w="354" w:type="pct"/>
          </w:tcPr>
          <w:p w:rsidR="003129C6" w:rsidRDefault="003129C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pct"/>
            <w:hideMark/>
          </w:tcPr>
          <w:p w:rsidR="003129C6" w:rsidRDefault="003129C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1495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9C6" w:rsidRDefault="003129C6" w:rsidP="003129C6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учебном кабинете</w:t>
      </w:r>
    </w:p>
    <w:p w:rsidR="003129C6" w:rsidRDefault="003129C6" w:rsidP="00312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3129C6" w:rsidRDefault="003129C6" w:rsidP="003129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«Березовская средняя общеобразовательная школа»</w:t>
      </w: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 декабря 2012 г. N 273-ФЗ "Об образовании в Российской Федерации", </w:t>
      </w:r>
      <w:r>
        <w:rPr>
          <w:rStyle w:val="a3"/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06.10.2009 N 373), Федеральным государственным образовательным стандартом основного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N 1897, Федеральным государственным образовательным стандартом среднего общего образования (приказ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17.05.2012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 413), Санитарно-эпидемиологическими правилами и нормативами </w:t>
      </w:r>
      <w:hyperlink r:id="rId5" w:history="1"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 г. N 189, , Уставом муниципального бюджетного общеобразовательного учреждения «Березовская средняя общеобразовательная школа» и другими нормативными правовыми актами.</w:t>
      </w:r>
      <w:proofErr w:type="gramEnd"/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Учебный кабинет - специально оборудованное учебное помещение, предназначенное для организации деятельности педагогических работников и обучающихся согласно основной образовательной программе соответствующего уровня образования.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Учебный кабинет создается в соответствии с Федеральным законом от 29 декабря 2012 г. N 273-ФЗ "Об образовании в Российской Федерации", настоящим Положением и Уставом образовательного учреждения на основании приказа по образовательному учреждению.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Ученики  уровня начального общего образования обучаются в закрепленных за каждым классом учебных помещениях.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Учебный кабинет функционирует с учетом специфики 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Учебный кабинет должен соответствовать эстетическим, гигиеническим, учебно-исследовательским требованиям и требованиям правил безопасности учебного процесса.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Оборудование учебного кабинета должно отвечать: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 Санитарно-эпидемиологических правил и нормативов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2.4.2.2821-10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 г. N 189;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утв.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25 апреля 2012 г. N 390;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Площадь учебного кабинета принимается из расчета 2,5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 одного обучающегося при фронтальных формах учебных занятий, 3,5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при групповых и индивидуальных.</w:t>
      </w:r>
      <w:proofErr w:type="gramEnd"/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2. Оборудование учебного кабинета</w:t>
      </w:r>
    </w:p>
    <w:bookmarkEnd w:id="1"/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Учебный кабинет оснащается техническими средствами обучения, учебно-наглядными пособиями, учебно-опытными приборами, измерительной аппаратурой, учебно-методическими комплексами и т. д., то есть необходимыми средствами обучения для организации образовательного процесса по учебным предметам согласно требованиям к условиям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Федерального государственного образовательного стандарта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соответствующего уровня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учебном кабинете оборудуются удобные рабочие места индивидуального пользования для обучающихся в зависимости от их роста и наполняемости класса  согласно санитарным требованиям, а также рабочее место для педагогического работника согласно перечню учебного и учебно-наглядного оборудования для кабинетов общеобразовательных учреждений.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Планировка парт может изменяться в соответствии с использованием различных форм работы либо парты постоянно стоят таким образом, что это позволяет использовать на уроке различные формы работы детей (фронтальную, парную, индивидуальную и т. п.).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Каждый обучающийся обеспечивается рабочим местом за партой в соответствии с его ростом, состоянием зрения и слуха. Допускается совмещенный вариант использования разных видов мебели (парты, конторки) (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раздел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Организация рабочих мест обучающихся должна обеспечивать возможность выполнения практических работ и опытов в полном соответствии с практической частью образовательной программы, при этом необходимо учитывать требования техники безопасности, гарантировать безопасные условия для организации образовательного процесса.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 помещении класса имеются открытые и невысокие полки и шкафы, где хранятся разнообразные учебные средства и материалы для свободного использования детьми во время занятий. Все средства и материалы сгруппированы на полках/стеллажах в определенном порядке, а места их расположения имеют соответствующие словесные или символические обозначения (ярлыки). Эти средства и материалы регулярно обновляются учителем в зависимости от прохождения учебной программы, изменения интересов и возможностей детей.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учебном кабинете начальных классов имеются различные средства для получения быстрой обратной связи с детьми: значки, таблички, символы, средства индивидуальной самооценки детьми своей деятельности и др.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оформлении учебного кабинета должны быть представлены материалы, отражающие индивидуальность каждого ребенка (например: детские работы, фотографии, достижения учащегося и т. д.).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учебном кабинете в открытом доступе для родителей (законных представителей) должны быть представлены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Учебный кабинет может  быть оснащен компьютером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помещениях начальных классов, лаборантских, учебных кабинетах (химия, физика, изобразительное искусство, биология), мастерской, кабинете технологии устанавливаются умывальные раковины.</w:t>
      </w:r>
      <w:proofErr w:type="gramEnd"/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раковин в учебных помещениях следует предусматривать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росто-возрастных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 (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 4.27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Каждый учебный кабинет должен иметь следующую необходимую документацию: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назначении ответственного за кабинет, его функциональных обязанностях;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 о готовности кабинета к обеспечению условий для реализации основной образовательной программы на конкретный учебный год; о готовности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программно-учебно-методических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комплексов и средств обучения;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"Об учебном кабинете";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должностная инструкция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кабинет;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паспорт кабинета, который должен содержать информацию о номере кабинета и его функциональном назначении; фамилии, имени, отчестве ответственного за кабинет; площади кабинета; о перечне имеющихся в нем мебели, оборудования, в том числе компьютерного, приборов, технических средств, наглядных пособий, таблиц, карт, учебников, методических пособий и т. д. с указанием количества и инвентарных номеров;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перечне дидактического и др. материала, изготовленного учителями;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оборудования, которое необходимо заменить;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перечень оборудования, которое необходимо закупить;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работы кабинета на учебный год, составленный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кабинет;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работы кабинета за прошедший учебный год, сделанный ответственным за кабинет;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занятий с указанием вида занятий (урок, кружок,  курс) с Ф. И. О. учителя класса;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содержания аптечки с указанием ее местонахождения в кабинете;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инструкций по охране труда, расположенных на стенде в кабинете.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Вся документация хранится в отдельной папке, которая должна иметь титульный лист.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3"/>
      <w:r>
        <w:rPr>
          <w:rFonts w:ascii="Times New Roman" w:hAnsi="Times New Roman" w:cs="Times New Roman"/>
          <w:sz w:val="28"/>
          <w:szCs w:val="28"/>
        </w:rPr>
        <w:t>3. Организация работы учебного кабинета</w:t>
      </w:r>
    </w:p>
    <w:bookmarkEnd w:id="2"/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учебном кабинете проводятся по расписанию, утвержденному руководителем образовательного учреждения.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базе учебного кабинета может быть организована внеурочная деятельность обучающихся в соответствии с утвержденной программой и расписанием кружков и т. д.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Основное содержание работы учебного кабинета: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занятий по основной образовательной программе;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методических и дидактических средств обучения;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 кабинета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заявок на планово-предупредительный ремонт, обеспечение контроля выполнения ремонта;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мер для обеспечения безопасности и охраны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и педагогических работников, охраны труда, противопожарной защиты, санитарии и гигиены;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смотров-конкурсов учебных кабинетов;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имущества кабинета.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4. Требования к учебно-методическому обеспечению кабинета</w:t>
      </w:r>
    </w:p>
    <w:bookmarkEnd w:id="3"/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учебном кабинете должна находиться методическая литература по проблеме обучения в соответствии с Федеральным государственным образовательным стандартом.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учебном кабинете должен быть вариативный дидактический материал по основным темам преподаваемых учителем предметов (карточки с вариантами заданий, упражнений, вопросов и т. п.). Этот дидактический материал должен обновляться учителем по мере необходимости в соответствии с прохождением учебной программы, изменением интересов детей. Дидактический материал может храниться, в том числе, на </w:t>
      </w:r>
      <w:r>
        <w:rPr>
          <w:rFonts w:ascii="Times New Roman" w:hAnsi="Times New Roman" w:cs="Times New Roman"/>
          <w:sz w:val="28"/>
          <w:szCs w:val="28"/>
        </w:rPr>
        <w:lastRenderedPageBreak/>
        <w:t>электронных носителях.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учебном кабинете должны находиться планы и отчеты работы учителя, планы-конспекты открытых уроков, выступлений учителя на заседаниях методических групп, совещаниях, педсоветах, семинарах, конференциях и т. д., печатные работы учителя,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представление (видеоматериалы, компьютерные презентации, открытые уроки, родительские собрания, внеклассные мероприятия, и т. д.).</w:t>
      </w:r>
      <w:proofErr w:type="gramEnd"/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5"/>
      <w:r>
        <w:rPr>
          <w:rFonts w:ascii="Times New Roman" w:hAnsi="Times New Roman" w:cs="Times New Roman"/>
          <w:sz w:val="28"/>
          <w:szCs w:val="28"/>
        </w:rPr>
        <w:t>5. Руководство учебным кабинетом</w:t>
      </w:r>
    </w:p>
    <w:bookmarkEnd w:id="4"/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Руководство учебным кабинетом осуществляет заведующий кабинетом, назначенный из числа педагогов приказом по образовательному учреждению.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Плата заведующему за руководство учебным кабинетом осуществляется в установленном порядке.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Заведующий учебным кабинетом: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планирует работу учебного кабинета, в том числе организацию методической работы;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использует возможности учебного кабинета для осуществления образовательного процесса;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работу по обеспечению сохранности и обновлению компьютерной техники, технических средств обучения, пособий, демонстративных приборов, измерительной аппаратуры, лабораторного оборудования, других средств обучения, то есть по ремонту и восполнению учебно-материального фонда кабинета;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за санитарно-гигиеническим состоянием кабинета;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на ответственное хранение материальные ценности учебного кабинета, ведет их учет в установленном порядке;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нахождении обучающихся в учебном кабинете несет ответственность за соблюдение правил техники безопасности, санитарии, за охрану жизни и здоровья детей;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и реализует планы (проекты) развития учебного кабинета в целях создания оптимальных условий для реализации основной образовательной программы;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документацию учебного кабинета.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6"/>
      <w:r>
        <w:rPr>
          <w:rFonts w:ascii="Times New Roman" w:hAnsi="Times New Roman" w:cs="Times New Roman"/>
          <w:sz w:val="28"/>
          <w:szCs w:val="28"/>
        </w:rPr>
        <w:t>6. Правила пользования учебным кабинетом</w:t>
      </w:r>
    </w:p>
    <w:bookmarkEnd w:id="5"/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Учебный кабинет должен быть открыт за 15 минут до начала занятий.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находится в учебном кабинете только в присутствии преподавателя.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Учебный кабинет должен проветриваться каждую перемену.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окончании занятий в учебном кабинете должна быть осуществлена его уборка.</w:t>
      </w:r>
    </w:p>
    <w:p w:rsidR="003129C6" w:rsidRDefault="003129C6" w:rsidP="003129C6">
      <w:pPr>
        <w:rPr>
          <w:rFonts w:ascii="Times New Roman" w:hAnsi="Times New Roman" w:cs="Times New Roman"/>
          <w:sz w:val="28"/>
          <w:szCs w:val="28"/>
        </w:rPr>
      </w:pPr>
    </w:p>
    <w:p w:rsidR="00EC2422" w:rsidRDefault="00EC2422"/>
    <w:sectPr w:rsidR="00EC2422" w:rsidSect="00EC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9C6"/>
    <w:rsid w:val="003129C6"/>
    <w:rsid w:val="00EC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9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29C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29C6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3129C6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129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9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2083577&amp;sub=0" TargetMode="External"/><Relationship Id="rId13" Type="http://schemas.openxmlformats.org/officeDocument/2006/relationships/hyperlink" Target="http://demo.garant.ru/document?id=97127&amp;sub=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12083577&amp;sub=1000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2083577&amp;sub=0" TargetMode="External"/><Relationship Id="rId11" Type="http://schemas.openxmlformats.org/officeDocument/2006/relationships/image" Target="media/image2.emf"/><Relationship Id="rId5" Type="http://schemas.openxmlformats.org/officeDocument/2006/relationships/hyperlink" Target="http://demo.garant.ru/document?id=12083577&amp;sub=1000" TargetMode="External"/><Relationship Id="rId15" Type="http://schemas.openxmlformats.org/officeDocument/2006/relationships/hyperlink" Target="http://demo.garant.ru/document?id=12083577&amp;sub=1427" TargetMode="External"/><Relationship Id="rId10" Type="http://schemas.openxmlformats.org/officeDocument/2006/relationships/hyperlink" Target="http://demo.garant.ru/document?id=70070244&amp;sub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emo.garant.ru/document?id=70070244&amp;sub=1000" TargetMode="External"/><Relationship Id="rId14" Type="http://schemas.openxmlformats.org/officeDocument/2006/relationships/hyperlink" Target="http://demo.garant.ru/document?id=12083577&amp;sub=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10019</Characters>
  <Application>Microsoft Office Word</Application>
  <DocSecurity>0</DocSecurity>
  <Lines>83</Lines>
  <Paragraphs>23</Paragraphs>
  <ScaleCrop>false</ScaleCrop>
  <Company>Bukmop</Company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2017-03-13T15:10:00Z</dcterms:created>
  <dcterms:modified xsi:type="dcterms:W3CDTF">2017-03-13T15:11:00Z</dcterms:modified>
</cp:coreProperties>
</file>