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15D" w:rsidRPr="00F3215D" w:rsidRDefault="00F3215D" w:rsidP="00F32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21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Тестирование (промежуточная аттестация) по технологии. 1 класс.</w:t>
      </w:r>
    </w:p>
    <w:p w:rsidR="00F3215D" w:rsidRPr="00F3215D" w:rsidRDefault="00F3215D" w:rsidP="00F3215D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215D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тестовой работы (промежуточная аттестация) по технологии для обучающихся 1 класса</w:t>
      </w:r>
    </w:p>
    <w:p w:rsidR="00F3215D" w:rsidRPr="00F3215D" w:rsidRDefault="00F3215D" w:rsidP="00F32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3215D" w:rsidRPr="00F3215D" w:rsidRDefault="00F3215D" w:rsidP="00F3215D">
      <w:pPr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i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b/>
          <w:i/>
          <w:color w:val="00000A"/>
          <w:sz w:val="24"/>
          <w:szCs w:val="24"/>
          <w:lang w:eastAsia="zh-CN" w:bidi="hi-IN"/>
        </w:rPr>
        <w:t>Назначение КИМ</w:t>
      </w:r>
    </w:p>
    <w:p w:rsidR="00F3215D" w:rsidRPr="00F3215D" w:rsidRDefault="00F3215D" w:rsidP="00F3215D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предназначена для проведения </w:t>
      </w:r>
      <w:proofErr w:type="gramStart"/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  аттестации</w:t>
      </w:r>
      <w:proofErr w:type="gramEnd"/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образовательном учреждении по предметной области «Технология».</w:t>
      </w:r>
    </w:p>
    <w:p w:rsidR="00F3215D" w:rsidRPr="00F3215D" w:rsidRDefault="00F3215D" w:rsidP="00F3215D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Цель – </w:t>
      </w:r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систему предметных знаний и предметных умений, реализацию требований ФГОС НОО по основным разделам программы.</w:t>
      </w:r>
    </w:p>
    <w:p w:rsidR="00F3215D" w:rsidRPr="00F3215D" w:rsidRDefault="00F3215D" w:rsidP="00F32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215D" w:rsidRPr="00F3215D" w:rsidRDefault="00F3215D" w:rsidP="00F321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Подходы к отбору содержания, разработке структуры КИМ</w:t>
      </w:r>
    </w:p>
    <w:p w:rsidR="00F3215D" w:rsidRPr="00F3215D" w:rsidRDefault="00F3215D" w:rsidP="00F321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 работы</w:t>
      </w:r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основным требованиям к планируемым результатам освоения программы по технологии за 1 класс.</w:t>
      </w:r>
    </w:p>
    <w:p w:rsidR="00F3215D" w:rsidRPr="00F3215D" w:rsidRDefault="00F3215D" w:rsidP="00F321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Задачи: </w:t>
      </w:r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</w:t>
      </w:r>
      <w:proofErr w:type="spellStart"/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основ технологических знаний – способов ручной обработки материалов, умения наблюдать, сравнивать, анализировать, классифицировать, обобщать, самостоятельно искать и решать доступные творческие, технико-технологические задачи, умение планировать и использовать приобретённые знания в собственной творческой деятельности.</w:t>
      </w:r>
    </w:p>
    <w:p w:rsidR="00F3215D" w:rsidRPr="00F3215D" w:rsidRDefault="00F3215D" w:rsidP="00F321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F3215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.3. Структура работы и характеристика заданий</w:t>
      </w:r>
    </w:p>
    <w:p w:rsidR="00F3215D" w:rsidRPr="00F3215D" w:rsidRDefault="00F3215D" w:rsidP="00F3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промежуточной аттестации: тест.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В проверочной работе используются два типа заданий:</w:t>
      </w:r>
    </w:p>
    <w:p w:rsidR="00F3215D" w:rsidRPr="00F3215D" w:rsidRDefault="00F3215D" w:rsidP="00F3215D">
      <w:pPr>
        <w:numPr>
          <w:ilvl w:val="0"/>
          <w:numId w:val="2"/>
        </w:numPr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задания с выбором ответа (1-6 задания), к каждому из которых предлагается 3 варианта ответа, из которых только один правильный;</w:t>
      </w:r>
    </w:p>
    <w:p w:rsidR="00F3215D" w:rsidRPr="00F3215D" w:rsidRDefault="00F3215D" w:rsidP="00F3215D">
      <w:pPr>
        <w:numPr>
          <w:ilvl w:val="0"/>
          <w:numId w:val="2"/>
        </w:numPr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задания с кратким ответом (7 заданий), требующие один единственный ответ.</w:t>
      </w:r>
    </w:p>
    <w:p w:rsidR="00F3215D" w:rsidRPr="00F3215D" w:rsidRDefault="00F3215D" w:rsidP="00F3215D">
      <w:pPr>
        <w:numPr>
          <w:ilvl w:val="0"/>
          <w:numId w:val="3"/>
        </w:numPr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задания с выбором ответа повышенного уровня сложности (8 задание), требующие выбрать несколько правильных вариантов из предлагаемых.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ind w:firstLine="360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Выполнение каждого задания базового уровня сложности (№ 1-7) оценивается по дихотомической шкале: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1 балл (верно) — указан только верный ответ;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0 баллов — указан неверный ответ или несколько ответов.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ind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Выполнение задания повышенного уровня сложности (№ 8) оценивается по следующей шкале: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2 балла — приведен полный верный ответ;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1 балл — приведен частично верный ответ;</w:t>
      </w:r>
    </w:p>
    <w:p w:rsidR="00F3215D" w:rsidRPr="00F3215D" w:rsidRDefault="00F3215D" w:rsidP="00F3215D">
      <w:pPr>
        <w:numPr>
          <w:ilvl w:val="0"/>
          <w:numId w:val="4"/>
        </w:numPr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баллов — приведен неверный ответ.</w:t>
      </w:r>
    </w:p>
    <w:p w:rsidR="00F3215D" w:rsidRPr="00F3215D" w:rsidRDefault="00F3215D" w:rsidP="00F3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15D" w:rsidRPr="00F3215D" w:rsidRDefault="00F3215D" w:rsidP="00F321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Время и способ выполнения варианта КИМ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ind w:firstLine="709"/>
        <w:contextualSpacing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Работа проводится в 1 классе в конце учебного года в соответствии с учебным планом. На выполнение работы отводится 40 минут. (5 минут — вводный инструктаж, 35 минут — выполнение работы).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ind w:firstLine="709"/>
        <w:contextualSpacing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Обучающиеся выполняют работу на бланке теста.</w:t>
      </w:r>
    </w:p>
    <w:p w:rsidR="00F3215D" w:rsidRPr="00F3215D" w:rsidRDefault="00F3215D" w:rsidP="00F3215D">
      <w:pPr>
        <w:numPr>
          <w:ilvl w:val="0"/>
          <w:numId w:val="5"/>
        </w:numPr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Mangal"/>
          <w:b/>
          <w:i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Mangal"/>
          <w:b/>
          <w:i/>
          <w:color w:val="00000A"/>
          <w:sz w:val="24"/>
          <w:szCs w:val="24"/>
          <w:lang w:eastAsia="zh-CN" w:bidi="hi-IN"/>
        </w:rPr>
        <w:t>Дополнительные материалы и оборудование;</w:t>
      </w:r>
    </w:p>
    <w:p w:rsidR="00F3215D" w:rsidRPr="00F3215D" w:rsidRDefault="00F3215D" w:rsidP="00F3215D">
      <w:pPr>
        <w:tabs>
          <w:tab w:val="left" w:pos="708"/>
          <w:tab w:val="left" w:pos="8205"/>
        </w:tabs>
        <w:suppressAutoHyphens/>
        <w:spacing w:after="0" w:line="256" w:lineRule="auto"/>
        <w:ind w:left="360"/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  <w:t>Дополнительные материалы и оборудование не используются.</w:t>
      </w:r>
    </w:p>
    <w:p w:rsidR="00F3215D" w:rsidRPr="00F3215D" w:rsidRDefault="00F3215D" w:rsidP="00F321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15D" w:rsidRPr="00F3215D" w:rsidRDefault="00F3215D" w:rsidP="00F3215D">
      <w:pPr>
        <w:numPr>
          <w:ilvl w:val="0"/>
          <w:numId w:val="5"/>
        </w:numPr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Mangal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Mangal"/>
          <w:b/>
          <w:bCs/>
          <w:i/>
          <w:iCs/>
          <w:color w:val="00000A"/>
          <w:sz w:val="24"/>
          <w:szCs w:val="24"/>
          <w:lang w:eastAsia="zh-CN" w:bidi="hi-IN"/>
        </w:rPr>
        <w:t xml:space="preserve">Оценка выполнения заданий 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ind w:firstLine="709"/>
        <w:contextualSpacing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bCs/>
          <w:color w:val="00000A"/>
          <w:sz w:val="24"/>
          <w:szCs w:val="24"/>
          <w:lang w:eastAsia="zh-CN" w:bidi="hi-IN"/>
        </w:rPr>
        <w:t xml:space="preserve">Время выполнения работы ограничивать не рекомендуется. При необходимости, медленно работающим детям, рекомендуется дать дополнительное время. 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ind w:firstLine="709"/>
        <w:contextualSpacing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Исправления, допущенные учеником, не учитываются и не влияют на оценку работы.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ind w:firstLine="709"/>
        <w:contextualSpacing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 xml:space="preserve"> Качество почерка и аккуратность оформления работы не влияют на оценку выполнения работы.</w:t>
      </w:r>
    </w:p>
    <w:p w:rsidR="00F3215D" w:rsidRPr="00F3215D" w:rsidRDefault="00F3215D" w:rsidP="00F3215D">
      <w:pPr>
        <w:spacing w:after="0" w:line="10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15D" w:rsidRPr="00F3215D" w:rsidRDefault="00F3215D" w:rsidP="00F3215D">
      <w:pPr>
        <w:spacing w:after="0" w:line="10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выполнения работы в целом осуществляется в несколько этапов в зависимости от целей оценивания.</w:t>
      </w:r>
    </w:p>
    <w:p w:rsidR="00F3215D" w:rsidRPr="00F3215D" w:rsidRDefault="00F3215D" w:rsidP="00F3215D">
      <w:pPr>
        <w:spacing w:after="0" w:line="10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Определяется балл, полученный учеником за выполнение заданий базового уровня.</w:t>
      </w:r>
    </w:p>
    <w:p w:rsidR="00F3215D" w:rsidRPr="00F3215D" w:rsidRDefault="00F3215D" w:rsidP="00F3215D">
      <w:pPr>
        <w:spacing w:after="0" w:line="10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Определяется балл, полученный учеником за выполнение заданий повышенного уровня. Выполнение этих заданий свидетельствует о том, что кроме усвоения необходимых для продолжения обучения в основной школе знаний, умений, навыков и способов работы, обучение повлияло и на общее развитие обучающегося.</w:t>
      </w:r>
    </w:p>
    <w:p w:rsidR="00F3215D" w:rsidRPr="00F3215D" w:rsidRDefault="00F3215D" w:rsidP="00F3215D">
      <w:pPr>
        <w:spacing w:after="0" w:line="10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Определяется общий балл обучающегося.</w:t>
      </w:r>
    </w:p>
    <w:p w:rsidR="00F3215D" w:rsidRPr="00F3215D" w:rsidRDefault="00F3215D" w:rsidP="00F3215D">
      <w:pPr>
        <w:spacing w:after="0" w:line="10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за выполнение всей работы — 9 баллов (за задания базового уровня сложности — 7, повышенной сложности — 2 балла).</w:t>
      </w:r>
    </w:p>
    <w:p w:rsidR="00F3215D" w:rsidRPr="00F3215D" w:rsidRDefault="00F3215D" w:rsidP="00F3215D">
      <w:pPr>
        <w:spacing w:after="0" w:line="10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ученик получает за выполнение всей работы 3 балла и менее, то он имеет недостаточную предметную подготовку по технологии.</w:t>
      </w:r>
    </w:p>
    <w:p w:rsidR="00F3215D" w:rsidRPr="00F3215D" w:rsidRDefault="00F3215D" w:rsidP="00F3215D">
      <w:pPr>
        <w:spacing w:after="0" w:line="10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ученик получает от 4 до 7 баллов, то его подготовка соответствует требованиям стандарта, ученик способен применять знания для решения учебно-познавательных и учебно-практических задач.</w:t>
      </w:r>
    </w:p>
    <w:p w:rsidR="00F3215D" w:rsidRPr="00F3215D" w:rsidRDefault="00F3215D" w:rsidP="00F3215D">
      <w:pPr>
        <w:spacing w:after="0" w:line="10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1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более 7 баллов (8—9 баллов) обучающийся демонстрирует способность выполнять по технологии задания повышенного уровня сложности.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ind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ind w:firstLine="709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</w:p>
    <w:tbl>
      <w:tblPr>
        <w:tblW w:w="0" w:type="auto"/>
        <w:tblInd w:w="-10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8"/>
        <w:gridCol w:w="7071"/>
      </w:tblGrid>
      <w:tr w:rsidR="00F3215D" w:rsidRPr="00F3215D" w:rsidTr="00F3215D">
        <w:tc>
          <w:tcPr>
            <w:tcW w:w="27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F3215D" w:rsidRPr="00F3215D" w:rsidRDefault="00F3215D" w:rsidP="00F3215D">
            <w:pPr>
              <w:suppressLineNumbers/>
              <w:tabs>
                <w:tab w:val="left" w:pos="708"/>
              </w:tabs>
              <w:suppressAutoHyphens/>
              <w:spacing w:line="256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Уровень выполнения</w:t>
            </w:r>
          </w:p>
          <w:p w:rsidR="00F3215D" w:rsidRPr="00F3215D" w:rsidRDefault="00F3215D" w:rsidP="00F3215D">
            <w:pPr>
              <w:suppressLineNumbers/>
              <w:tabs>
                <w:tab w:val="left" w:pos="708"/>
              </w:tabs>
              <w:suppressAutoHyphens/>
              <w:spacing w:line="256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9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3215D" w:rsidRPr="00F3215D" w:rsidRDefault="00F3215D" w:rsidP="00F3215D">
            <w:pPr>
              <w:tabs>
                <w:tab w:val="left" w:pos="708"/>
              </w:tabs>
              <w:suppressAutoHyphens/>
              <w:spacing w:after="0" w:line="240" w:lineRule="atLeast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Максимальный балл за выполнение задания</w:t>
            </w:r>
          </w:p>
        </w:tc>
      </w:tr>
      <w:tr w:rsidR="00F3215D" w:rsidRPr="00F3215D" w:rsidTr="00F3215D">
        <w:tc>
          <w:tcPr>
            <w:tcW w:w="274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F3215D" w:rsidRPr="00F3215D" w:rsidRDefault="00F3215D" w:rsidP="00F3215D">
            <w:pPr>
              <w:suppressLineNumbers/>
              <w:tabs>
                <w:tab w:val="left" w:pos="708"/>
              </w:tabs>
              <w:suppressAutoHyphens/>
              <w:spacing w:line="256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Повышенный уровень </w:t>
            </w:r>
          </w:p>
        </w:tc>
        <w:tc>
          <w:tcPr>
            <w:tcW w:w="996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3215D" w:rsidRPr="00F3215D" w:rsidRDefault="00F3215D" w:rsidP="00F3215D">
            <w:pPr>
              <w:suppressLineNumbers/>
              <w:tabs>
                <w:tab w:val="left" w:pos="708"/>
              </w:tabs>
              <w:suppressAutoHyphens/>
              <w:spacing w:line="256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 xml:space="preserve">8-9 баллов </w:t>
            </w:r>
          </w:p>
        </w:tc>
      </w:tr>
      <w:tr w:rsidR="00F3215D" w:rsidRPr="00F3215D" w:rsidTr="00F3215D">
        <w:tc>
          <w:tcPr>
            <w:tcW w:w="274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F3215D" w:rsidRPr="00F3215D" w:rsidRDefault="00F3215D" w:rsidP="00F3215D">
            <w:pPr>
              <w:suppressLineNumbers/>
              <w:tabs>
                <w:tab w:val="left" w:pos="708"/>
              </w:tabs>
              <w:suppressAutoHyphens/>
              <w:spacing w:line="256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Базовый уровень</w:t>
            </w:r>
          </w:p>
        </w:tc>
        <w:tc>
          <w:tcPr>
            <w:tcW w:w="996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3215D" w:rsidRPr="00F3215D" w:rsidRDefault="00F3215D" w:rsidP="00F3215D">
            <w:pPr>
              <w:suppressLineNumbers/>
              <w:tabs>
                <w:tab w:val="left" w:pos="708"/>
              </w:tabs>
              <w:suppressAutoHyphens/>
              <w:spacing w:line="256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4-7 баллов</w:t>
            </w:r>
          </w:p>
        </w:tc>
      </w:tr>
      <w:tr w:rsidR="00F3215D" w:rsidRPr="00F3215D" w:rsidTr="00F3215D">
        <w:tc>
          <w:tcPr>
            <w:tcW w:w="274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F3215D" w:rsidRPr="00F3215D" w:rsidRDefault="00F3215D" w:rsidP="00F3215D">
            <w:pPr>
              <w:suppressLineNumbers/>
              <w:tabs>
                <w:tab w:val="left" w:pos="708"/>
              </w:tabs>
              <w:suppressAutoHyphens/>
              <w:spacing w:line="256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Низкий уровень</w:t>
            </w:r>
          </w:p>
        </w:tc>
        <w:tc>
          <w:tcPr>
            <w:tcW w:w="996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3215D" w:rsidRPr="00F3215D" w:rsidRDefault="00F3215D" w:rsidP="00F3215D">
            <w:pPr>
              <w:suppressLineNumbers/>
              <w:tabs>
                <w:tab w:val="left" w:pos="708"/>
              </w:tabs>
              <w:suppressAutoHyphens/>
              <w:spacing w:line="256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3 балла и менее</w:t>
            </w:r>
          </w:p>
        </w:tc>
      </w:tr>
    </w:tbl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b/>
          <w:bCs/>
          <w:color w:val="00000A"/>
          <w:sz w:val="24"/>
          <w:szCs w:val="24"/>
          <w:lang w:eastAsia="zh-CN" w:bidi="hi-IN"/>
        </w:rPr>
        <w:t xml:space="preserve">3.Кодификатор 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b/>
          <w:bCs/>
          <w:color w:val="00000A"/>
          <w:sz w:val="24"/>
          <w:szCs w:val="24"/>
          <w:lang w:eastAsia="zh-CN" w:bidi="hi-IN"/>
        </w:rPr>
        <w:t xml:space="preserve">контрольной работы для проведения промежуточной аттестации 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b/>
          <w:bCs/>
          <w:color w:val="00000A"/>
          <w:sz w:val="24"/>
          <w:szCs w:val="24"/>
          <w:lang w:eastAsia="zh-CN" w:bidi="hi-IN"/>
        </w:rPr>
        <w:t>в 1 классе по технологии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5"/>
      </w:tblGrid>
      <w:tr w:rsidR="00F3215D" w:rsidRPr="00F3215D" w:rsidTr="00F3215D">
        <w:tc>
          <w:tcPr>
            <w:tcW w:w="9963" w:type="dxa"/>
            <w:shd w:val="clear" w:color="auto" w:fill="FFFFFF"/>
            <w:hideMark/>
          </w:tcPr>
          <w:p w:rsidR="00F3215D" w:rsidRPr="00F3215D" w:rsidRDefault="00F3215D" w:rsidP="00F3215D">
            <w:pPr>
              <w:tabs>
                <w:tab w:val="left" w:pos="708"/>
              </w:tabs>
              <w:suppressAutoHyphens/>
              <w:spacing w:after="0" w:line="256" w:lineRule="auto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u w:val="single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u w:val="single"/>
                <w:lang w:eastAsia="zh-CN" w:bidi="hi-IN"/>
              </w:rPr>
              <w:t>Проверяемые знания и умения:</w:t>
            </w:r>
          </w:p>
        </w:tc>
      </w:tr>
      <w:tr w:rsidR="00F3215D" w:rsidRPr="00F3215D" w:rsidTr="00F3215D">
        <w:tc>
          <w:tcPr>
            <w:tcW w:w="9963" w:type="dxa"/>
            <w:shd w:val="clear" w:color="auto" w:fill="FFFFFF"/>
          </w:tcPr>
          <w:p w:rsidR="00F3215D" w:rsidRPr="00F3215D" w:rsidRDefault="00F3215D" w:rsidP="00F3215D">
            <w:pPr>
              <w:tabs>
                <w:tab w:val="left" w:pos="708"/>
              </w:tabs>
              <w:suppressAutoHyphens/>
              <w:spacing w:after="0" w:line="256" w:lineRule="auto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F3215D" w:rsidRPr="00F3215D" w:rsidTr="00F3215D">
        <w:tc>
          <w:tcPr>
            <w:tcW w:w="9963" w:type="dxa"/>
            <w:shd w:val="clear" w:color="auto" w:fill="FFFFFF"/>
            <w:hideMark/>
          </w:tcPr>
          <w:p w:rsidR="00F3215D" w:rsidRPr="00F3215D" w:rsidRDefault="00F3215D" w:rsidP="00F3215D">
            <w:pPr>
              <w:tabs>
                <w:tab w:val="left" w:pos="708"/>
              </w:tabs>
              <w:suppressAutoHyphens/>
              <w:spacing w:after="0" w:line="256" w:lineRule="auto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- техника безопасности при использовании ножниц и иголки;</w:t>
            </w:r>
          </w:p>
        </w:tc>
      </w:tr>
      <w:tr w:rsidR="00F3215D" w:rsidRPr="00F3215D" w:rsidTr="00F3215D">
        <w:tc>
          <w:tcPr>
            <w:tcW w:w="9963" w:type="dxa"/>
            <w:shd w:val="clear" w:color="auto" w:fill="FFFFFF"/>
          </w:tcPr>
          <w:p w:rsidR="00F3215D" w:rsidRPr="00F3215D" w:rsidRDefault="00F3215D" w:rsidP="00F3215D">
            <w:pPr>
              <w:tabs>
                <w:tab w:val="left" w:pos="708"/>
              </w:tabs>
              <w:suppressAutoHyphens/>
              <w:spacing w:after="0" w:line="256" w:lineRule="auto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F3215D" w:rsidRPr="00F3215D" w:rsidTr="00F3215D">
        <w:tc>
          <w:tcPr>
            <w:tcW w:w="9963" w:type="dxa"/>
            <w:shd w:val="clear" w:color="auto" w:fill="FFFFFF"/>
            <w:hideMark/>
          </w:tcPr>
          <w:p w:rsidR="00F3215D" w:rsidRPr="00F3215D" w:rsidRDefault="00F3215D" w:rsidP="00F3215D">
            <w:pPr>
              <w:tabs>
                <w:tab w:val="left" w:pos="708"/>
              </w:tabs>
              <w:suppressAutoHyphens/>
              <w:spacing w:after="0" w:line="256" w:lineRule="auto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- знание о бумаге;</w:t>
            </w:r>
          </w:p>
        </w:tc>
      </w:tr>
      <w:tr w:rsidR="00F3215D" w:rsidRPr="00F3215D" w:rsidTr="00F3215D">
        <w:tc>
          <w:tcPr>
            <w:tcW w:w="9963" w:type="dxa"/>
            <w:shd w:val="clear" w:color="auto" w:fill="FFFFFF"/>
          </w:tcPr>
          <w:p w:rsidR="00F3215D" w:rsidRPr="00F3215D" w:rsidRDefault="00F3215D" w:rsidP="00F3215D">
            <w:pPr>
              <w:tabs>
                <w:tab w:val="left" w:pos="708"/>
              </w:tabs>
              <w:suppressAutoHyphens/>
              <w:spacing w:after="0" w:line="256" w:lineRule="auto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F3215D" w:rsidRPr="00F3215D" w:rsidTr="00F3215D">
        <w:tc>
          <w:tcPr>
            <w:tcW w:w="9963" w:type="dxa"/>
            <w:shd w:val="clear" w:color="auto" w:fill="FFFFFF"/>
            <w:hideMark/>
          </w:tcPr>
          <w:p w:rsidR="00F3215D" w:rsidRPr="00F3215D" w:rsidRDefault="00F3215D" w:rsidP="00F3215D">
            <w:pPr>
              <w:tabs>
                <w:tab w:val="left" w:pos="708"/>
              </w:tabs>
              <w:suppressAutoHyphens/>
              <w:spacing w:after="0" w:line="256" w:lineRule="auto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- знание об аппликации;</w:t>
            </w:r>
          </w:p>
        </w:tc>
      </w:tr>
      <w:tr w:rsidR="00F3215D" w:rsidRPr="00F3215D" w:rsidTr="00F3215D">
        <w:tc>
          <w:tcPr>
            <w:tcW w:w="9963" w:type="dxa"/>
            <w:shd w:val="clear" w:color="auto" w:fill="FFFFFF"/>
          </w:tcPr>
          <w:p w:rsidR="00F3215D" w:rsidRPr="00F3215D" w:rsidRDefault="00F3215D" w:rsidP="00F3215D">
            <w:pPr>
              <w:tabs>
                <w:tab w:val="left" w:pos="708"/>
              </w:tabs>
              <w:suppressAutoHyphens/>
              <w:spacing w:after="0" w:line="256" w:lineRule="auto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F3215D" w:rsidRPr="00F3215D" w:rsidTr="00F3215D">
        <w:tc>
          <w:tcPr>
            <w:tcW w:w="9963" w:type="dxa"/>
            <w:shd w:val="clear" w:color="auto" w:fill="FFFFFF"/>
            <w:hideMark/>
          </w:tcPr>
          <w:p w:rsidR="00F3215D" w:rsidRPr="00F3215D" w:rsidRDefault="00F3215D" w:rsidP="00F3215D">
            <w:pPr>
              <w:tabs>
                <w:tab w:val="left" w:pos="708"/>
              </w:tabs>
              <w:suppressAutoHyphens/>
              <w:spacing w:after="0" w:line="256" w:lineRule="auto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- знание о пластилине и работе с ним;</w:t>
            </w:r>
          </w:p>
        </w:tc>
      </w:tr>
      <w:tr w:rsidR="00F3215D" w:rsidRPr="00F3215D" w:rsidTr="00F3215D">
        <w:tc>
          <w:tcPr>
            <w:tcW w:w="9963" w:type="dxa"/>
            <w:shd w:val="clear" w:color="auto" w:fill="FFFFFF"/>
          </w:tcPr>
          <w:p w:rsidR="00F3215D" w:rsidRPr="00F3215D" w:rsidRDefault="00F3215D" w:rsidP="00F3215D">
            <w:pPr>
              <w:tabs>
                <w:tab w:val="left" w:pos="708"/>
              </w:tabs>
              <w:suppressAutoHyphens/>
              <w:spacing w:after="0" w:line="256" w:lineRule="auto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F3215D" w:rsidRPr="00F3215D" w:rsidTr="00F3215D">
        <w:tc>
          <w:tcPr>
            <w:tcW w:w="9963" w:type="dxa"/>
            <w:shd w:val="clear" w:color="auto" w:fill="FFFFFF"/>
            <w:hideMark/>
          </w:tcPr>
          <w:p w:rsidR="00F3215D" w:rsidRPr="00F3215D" w:rsidRDefault="00F3215D" w:rsidP="00F3215D">
            <w:pPr>
              <w:tabs>
                <w:tab w:val="left" w:pos="708"/>
              </w:tabs>
              <w:suppressAutoHyphens/>
              <w:spacing w:after="0" w:line="256" w:lineRule="auto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F3215D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- знание об инструментах и их назначении.</w:t>
            </w:r>
          </w:p>
        </w:tc>
      </w:tr>
      <w:tr w:rsidR="00F3215D" w:rsidRPr="00F3215D" w:rsidTr="00F3215D">
        <w:tc>
          <w:tcPr>
            <w:tcW w:w="9963" w:type="dxa"/>
            <w:shd w:val="clear" w:color="auto" w:fill="FFFFFF"/>
          </w:tcPr>
          <w:p w:rsidR="00F3215D" w:rsidRPr="00F3215D" w:rsidRDefault="00F3215D" w:rsidP="00F3215D">
            <w:pPr>
              <w:tabs>
                <w:tab w:val="left" w:pos="708"/>
              </w:tabs>
              <w:suppressAutoHyphens/>
              <w:spacing w:after="0" w:line="256" w:lineRule="auto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</w:p>
        </w:tc>
      </w:tr>
    </w:tbl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  <w:t>- знание о природных материалах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jc w:val="center"/>
        <w:rPr>
          <w:rFonts w:ascii="Times New Roman" w:eastAsia="SimSun" w:hAnsi="Times New Roman" w:cs="Times New Roman"/>
          <w:b/>
          <w:color w:val="00000A"/>
          <w:sz w:val="24"/>
          <w:szCs w:val="24"/>
          <w:lang w:eastAsia="zh-CN" w:bidi="hi-IN"/>
        </w:rPr>
      </w:pPr>
    </w:p>
    <w:p w:rsidR="00F3215D" w:rsidRPr="00F3215D" w:rsidRDefault="00F3215D" w:rsidP="00F32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21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Тестирование (промежуточная аттестация) по технологии. 1 класс.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color w:val="00000A"/>
          <w:sz w:val="24"/>
          <w:szCs w:val="24"/>
          <w:lang w:eastAsia="zh-CN" w:bidi="hi-IN"/>
        </w:rPr>
      </w:pPr>
      <w:r w:rsidRPr="00F3215D">
        <w:rPr>
          <w:rFonts w:ascii="Times New Roman" w:eastAsia="SimSun" w:hAnsi="Times New Roman" w:cs="Times New Roman"/>
          <w:b/>
          <w:bCs/>
          <w:color w:val="00000A"/>
          <w:sz w:val="24"/>
          <w:szCs w:val="24"/>
          <w:lang w:eastAsia="zh-CN" w:bidi="hi-IN"/>
        </w:rPr>
        <w:t>Дата_________   Ф.И. __________________________________________________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jc w:val="center"/>
        <w:rPr>
          <w:rFonts w:ascii="Times New Roman" w:eastAsia="SimSun" w:hAnsi="Times New Roman" w:cs="Times New Roman"/>
          <w:b/>
          <w:color w:val="00000A"/>
          <w:sz w:val="24"/>
          <w:szCs w:val="24"/>
          <w:u w:val="single"/>
          <w:lang w:eastAsia="zh-CN" w:bidi="hi-IN"/>
        </w:rPr>
      </w:pPr>
      <w:bookmarkStart w:id="0" w:name="__DdeLink__198_1694093873"/>
      <w:bookmarkEnd w:id="0"/>
      <w:r w:rsidRPr="00F3215D">
        <w:rPr>
          <w:rFonts w:ascii="Times New Roman" w:eastAsia="SimSun" w:hAnsi="Times New Roman" w:cs="Times New Roman"/>
          <w:b/>
          <w:color w:val="00000A"/>
          <w:sz w:val="24"/>
          <w:szCs w:val="24"/>
          <w:u w:val="single"/>
          <w:lang w:eastAsia="zh-CN" w:bidi="hi-IN"/>
        </w:rPr>
        <w:t>Выбери один вариант ответа и обведи его в кружок.</w:t>
      </w:r>
    </w:p>
    <w:p w:rsidR="00F3215D" w:rsidRPr="00F3215D" w:rsidRDefault="00F3215D" w:rsidP="00F3215D">
      <w:pPr>
        <w:spacing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1.Чему учат на уроках технологии?</w:t>
      </w:r>
      <w:bookmarkStart w:id="1" w:name="_GoBack"/>
      <w:bookmarkEnd w:id="1"/>
    </w:p>
    <w:p w:rsidR="00F3215D" w:rsidRPr="00F3215D" w:rsidRDefault="00F3215D" w:rsidP="00F3215D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3215D">
        <w:rPr>
          <w:rFonts w:ascii="Times New Roman" w:eastAsia="Calibri" w:hAnsi="Times New Roman" w:cs="Times New Roman"/>
          <w:sz w:val="28"/>
          <w:szCs w:val="28"/>
        </w:rPr>
        <w:t>а) петь, лепить, мастерить;</w:t>
      </w:r>
    </w:p>
    <w:p w:rsidR="00F3215D" w:rsidRPr="00F3215D" w:rsidRDefault="00F3215D" w:rsidP="00F3215D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3215D">
        <w:rPr>
          <w:rFonts w:ascii="Times New Roman" w:eastAsia="Calibri" w:hAnsi="Times New Roman" w:cs="Times New Roman"/>
          <w:sz w:val="28"/>
          <w:szCs w:val="28"/>
        </w:rPr>
        <w:t>б) вышивать, бегать, прыгать;</w:t>
      </w:r>
    </w:p>
    <w:p w:rsidR="00F3215D" w:rsidRPr="00F3215D" w:rsidRDefault="00F3215D" w:rsidP="00F3215D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3215D">
        <w:rPr>
          <w:rFonts w:ascii="Times New Roman" w:eastAsia="Calibri" w:hAnsi="Times New Roman" w:cs="Times New Roman"/>
          <w:sz w:val="28"/>
          <w:szCs w:val="28"/>
        </w:rPr>
        <w:t>в) вырезать, конструировать, лепить.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 xml:space="preserve">2. Как правильно передавать ножницы? 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 xml:space="preserve"> а) кольцами вперед 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 xml:space="preserve"> б) кольцами к себе 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 xml:space="preserve"> в) с раскрытыми лезвиями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  <w:t>3. Пластилин – это: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>а) природный материал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>б) материал, созданный человеком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>в) приспособление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  <w:t>4. Инструмент для работы с пластилином – это: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 xml:space="preserve"> а) стека                     б) ножницы                    в) нитки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  <w:t>5. Как называется вырезание и наклеивание деталей на основу?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>а) аппликация       б) оригами             в) вышивка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  <w:t xml:space="preserve">6. Найди и </w:t>
      </w:r>
      <w:proofErr w:type="gramStart"/>
      <w:r w:rsidRPr="00F3215D"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  <w:t>обведи  аппликацию</w:t>
      </w:r>
      <w:proofErr w:type="gramEnd"/>
      <w:r w:rsidRPr="00F3215D"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  <w:t xml:space="preserve"> из семян.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  <w:t>а)</w:t>
      </w:r>
      <w:r w:rsidRPr="00F3215D">
        <w:rPr>
          <w:rFonts w:ascii="Times New Roman" w:eastAsia="SimSun" w:hAnsi="Times New Roman" w:cs="Times New Roman"/>
          <w:b/>
          <w:noProof/>
          <w:color w:val="00000A"/>
          <w:sz w:val="28"/>
          <w:szCs w:val="28"/>
          <w:lang w:eastAsia="ru-RU"/>
        </w:rPr>
        <w:drawing>
          <wp:inline distT="0" distB="0" distL="0" distR="0" wp14:anchorId="4EC2006C" wp14:editId="11E14DE3">
            <wp:extent cx="1428750" cy="1181100"/>
            <wp:effectExtent l="0" t="0" r="0" b="0"/>
            <wp:docPr id="1" name="Рисунок 8" descr="91315393_aplikaciy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91315393_aplikaciya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5D"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  <w:t xml:space="preserve">  б)</w:t>
      </w:r>
      <w:r w:rsidRPr="00F3215D">
        <w:rPr>
          <w:rFonts w:ascii="Times New Roman" w:eastAsia="SimSun" w:hAnsi="Times New Roman" w:cs="Times New Roman"/>
          <w:b/>
          <w:noProof/>
          <w:color w:val="00000A"/>
          <w:sz w:val="28"/>
          <w:szCs w:val="28"/>
          <w:lang w:eastAsia="ru-RU"/>
        </w:rPr>
        <w:drawing>
          <wp:inline distT="0" distB="0" distL="0" distR="0" wp14:anchorId="03970747" wp14:editId="586D2147">
            <wp:extent cx="1066800" cy="1190625"/>
            <wp:effectExtent l="0" t="0" r="0" b="9525"/>
            <wp:docPr id="2" name="Рисунок 7" descr="ежик из шише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ежик из шише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5D"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  <w:t xml:space="preserve">   в)</w:t>
      </w:r>
      <w:r w:rsidRPr="00F3215D">
        <w:rPr>
          <w:rFonts w:ascii="Times New Roman" w:eastAsia="SimSun" w:hAnsi="Times New Roman" w:cs="Times New Roman"/>
          <w:b/>
          <w:noProof/>
          <w:color w:val="00000A"/>
          <w:sz w:val="28"/>
          <w:szCs w:val="28"/>
          <w:lang w:eastAsia="ru-RU"/>
        </w:rPr>
        <w:drawing>
          <wp:inline distT="0" distB="0" distL="0" distR="0" wp14:anchorId="53FEF2AD" wp14:editId="0FE8F672">
            <wp:extent cx="1638300" cy="1200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  <w:t>7. Укажи цифрами в окошечках порядок выполнения. В каком порядке выполняют аппликацию?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>□ вырежи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>□ разметь детали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>□ приклей</w:t>
      </w:r>
    </w:p>
    <w:p w:rsidR="00F3215D" w:rsidRPr="00F3215D" w:rsidRDefault="00F3215D" w:rsidP="00F3215D">
      <w:pPr>
        <w:tabs>
          <w:tab w:val="left" w:pos="708"/>
        </w:tabs>
        <w:suppressAutoHyphens/>
        <w:spacing w:after="0"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  <w:t>8. Подчеркни, что относится к природным материалам: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</w:pPr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 xml:space="preserve">Листья, краски, </w:t>
      </w:r>
      <w:proofErr w:type="gramStart"/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>жёлуди,  цветы</w:t>
      </w:r>
      <w:proofErr w:type="gramEnd"/>
      <w:r w:rsidRPr="00F3215D">
        <w:rPr>
          <w:rFonts w:ascii="Times New Roman" w:eastAsia="SimSun" w:hAnsi="Times New Roman" w:cs="Times New Roman"/>
          <w:color w:val="00000A"/>
          <w:sz w:val="28"/>
          <w:szCs w:val="28"/>
          <w:lang w:eastAsia="zh-CN" w:bidi="hi-IN"/>
        </w:rPr>
        <w:t>, бумага,  семена,  ткань, плоды.</w:t>
      </w:r>
    </w:p>
    <w:p w:rsidR="00F3215D" w:rsidRPr="00F3215D" w:rsidRDefault="00F3215D" w:rsidP="00F3215D">
      <w:pPr>
        <w:tabs>
          <w:tab w:val="left" w:pos="708"/>
        </w:tabs>
        <w:suppressAutoHyphens/>
        <w:spacing w:line="100" w:lineRule="atLeast"/>
        <w:rPr>
          <w:rFonts w:ascii="Times New Roman" w:eastAsia="SimSun" w:hAnsi="Times New Roman" w:cs="Times New Roman"/>
          <w:b/>
          <w:color w:val="00000A"/>
          <w:sz w:val="28"/>
          <w:szCs w:val="28"/>
          <w:lang w:eastAsia="zh-CN" w:bidi="hi-IN"/>
        </w:rPr>
      </w:pPr>
    </w:p>
    <w:p w:rsidR="005C14E4" w:rsidRDefault="005C14E4"/>
    <w:sectPr w:rsidR="005C1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E7094"/>
    <w:multiLevelType w:val="hybridMultilevel"/>
    <w:tmpl w:val="CA5CD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E1305"/>
    <w:multiLevelType w:val="multilevel"/>
    <w:tmpl w:val="C59C723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B84E01"/>
    <w:multiLevelType w:val="hybridMultilevel"/>
    <w:tmpl w:val="6EAEAA02"/>
    <w:lvl w:ilvl="0" w:tplc="AC76B1FA"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26EC5"/>
    <w:multiLevelType w:val="hybridMultilevel"/>
    <w:tmpl w:val="0854DCF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57DD0"/>
    <w:multiLevelType w:val="multilevel"/>
    <w:tmpl w:val="B308D1C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91B"/>
    <w:rsid w:val="005C14E4"/>
    <w:rsid w:val="00B1691B"/>
    <w:rsid w:val="00F3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F3544"/>
  <w15:chartTrackingRefBased/>
  <w15:docId w15:val="{8ABB1212-508D-49B6-A749-65CB83D0C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784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3</cp:revision>
  <dcterms:created xsi:type="dcterms:W3CDTF">2023-04-23T09:12:00Z</dcterms:created>
  <dcterms:modified xsi:type="dcterms:W3CDTF">2023-04-23T09:13:00Z</dcterms:modified>
</cp:coreProperties>
</file>